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9D60">
      <w:r>
        <w:rPr>
          <w:rFonts w:hint="eastAsia" w:ascii="宋体" w:hAnsi="宋体" w:eastAsia="宋体"/>
          <w:sz w:val="28"/>
          <w:szCs w:val="28"/>
        </w:rPr>
        <w:t>附件：报价函格式</w:t>
      </w:r>
    </w:p>
    <w:p w14:paraId="236B6855">
      <w:pPr>
        <w:rPr>
          <w:rFonts w:ascii="宋体" w:hAnsi="宋体" w:eastAsia="宋体"/>
          <w:b/>
          <w:bCs/>
          <w:sz w:val="52"/>
          <w:szCs w:val="52"/>
        </w:rPr>
      </w:pPr>
    </w:p>
    <w:p w14:paraId="6A8E537A">
      <w:pPr>
        <w:rPr>
          <w:rFonts w:ascii="宋体" w:hAnsi="宋体" w:eastAsia="宋体"/>
          <w:b/>
          <w:bCs/>
          <w:sz w:val="52"/>
          <w:szCs w:val="52"/>
        </w:rPr>
      </w:pPr>
    </w:p>
    <w:p w14:paraId="7B45D826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报</w:t>
      </w:r>
    </w:p>
    <w:p w14:paraId="157C6F6F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17BEA9F8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价</w:t>
      </w:r>
    </w:p>
    <w:p w14:paraId="0F2ADC74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6BD0CD9F">
      <w:pPr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函</w:t>
      </w:r>
    </w:p>
    <w:p w14:paraId="2E7BEE02">
      <w:pPr>
        <w:rPr>
          <w:rFonts w:ascii="宋体" w:hAnsi="宋体" w:eastAsia="宋体"/>
          <w:b/>
          <w:bCs/>
          <w:sz w:val="32"/>
          <w:szCs w:val="32"/>
        </w:rPr>
      </w:pPr>
    </w:p>
    <w:p w14:paraId="6E5621E3">
      <w:pPr>
        <w:rPr>
          <w:rFonts w:ascii="宋体" w:hAnsi="宋体" w:eastAsia="宋体"/>
          <w:b/>
          <w:bCs/>
          <w:sz w:val="32"/>
          <w:szCs w:val="32"/>
        </w:rPr>
      </w:pPr>
    </w:p>
    <w:p w14:paraId="6ADAD255">
      <w:pPr>
        <w:rPr>
          <w:rFonts w:ascii="宋体" w:hAnsi="宋体" w:eastAsia="宋体"/>
          <w:b/>
          <w:bCs/>
          <w:sz w:val="32"/>
          <w:szCs w:val="32"/>
        </w:rPr>
      </w:pPr>
    </w:p>
    <w:p w14:paraId="6A30E419">
      <w:pPr>
        <w:ind w:firstLine="1124" w:firstLineChars="4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项目名称：</w:t>
      </w: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324地质队殷汇基地生态环境所岩芯库工程</w:t>
      </w:r>
    </w:p>
    <w:p w14:paraId="7397E684">
      <w:pPr>
        <w:ind w:firstLine="1124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投标单位：××××××××××××</w:t>
      </w:r>
    </w:p>
    <w:p w14:paraId="03C5979E">
      <w:pPr>
        <w:ind w:firstLine="1124" w:firstLineChars="4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日 </w: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期：202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日</w:t>
      </w:r>
    </w:p>
    <w:p w14:paraId="05E17248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1828ACEB">
      <w:pPr>
        <w:jc w:val="both"/>
        <w:rPr>
          <w:rFonts w:hint="eastAsia" w:ascii="宋体" w:hAnsi="宋体" w:eastAsia="宋体"/>
          <w:b/>
          <w:bCs/>
          <w:sz w:val="36"/>
          <w:szCs w:val="36"/>
        </w:rPr>
      </w:pPr>
    </w:p>
    <w:p w14:paraId="51557CE0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报价表</w:t>
      </w:r>
    </w:p>
    <w:p w14:paraId="2EFF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项目名称：324地质队殷汇基地生态环境所岩芯库工程</w:t>
      </w:r>
    </w:p>
    <w:tbl>
      <w:tblPr>
        <w:tblStyle w:val="5"/>
        <w:tblW w:w="0" w:type="auto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203"/>
        <w:gridCol w:w="1395"/>
        <w:gridCol w:w="1020"/>
        <w:gridCol w:w="1080"/>
      </w:tblGrid>
      <w:tr w14:paraId="61E0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089E3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4203" w:type="dxa"/>
            <w:vAlign w:val="center"/>
          </w:tcPr>
          <w:p w14:paraId="47EC484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工作内容</w:t>
            </w:r>
          </w:p>
        </w:tc>
        <w:tc>
          <w:tcPr>
            <w:tcW w:w="1395" w:type="dxa"/>
            <w:vAlign w:val="center"/>
          </w:tcPr>
          <w:p w14:paraId="1B55074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20" w:type="dxa"/>
            <w:vAlign w:val="center"/>
          </w:tcPr>
          <w:p w14:paraId="27DDC4E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数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080" w:type="dxa"/>
            <w:vAlign w:val="center"/>
          </w:tcPr>
          <w:p w14:paraId="5B5A8CA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单价（元）</w:t>
            </w:r>
          </w:p>
        </w:tc>
      </w:tr>
      <w:tr w14:paraId="406C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67" w:type="dxa"/>
            <w:vAlign w:val="center"/>
          </w:tcPr>
          <w:p w14:paraId="618CF166">
            <w:pPr>
              <w:spacing w:before="240" w:line="240" w:lineRule="auto"/>
              <w:ind w:firstLine="280" w:firstLineChars="100"/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03" w:type="dxa"/>
            <w:vAlign w:val="center"/>
          </w:tcPr>
          <w:p w14:paraId="3241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Lao UI"/>
                <w:color w:val="000000"/>
                <w:kern w:val="0"/>
                <w:sz w:val="24"/>
                <w:szCs w:val="24"/>
                <w:shd w:val="clear" w:color="auto" w:fill="FCFCFC"/>
              </w:rPr>
              <w:t>屋面进行翻修不换新瓦，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</w:rPr>
              <w:t>新铺油毛毡和挂瓦条椽子</w:t>
            </w:r>
          </w:p>
        </w:tc>
        <w:tc>
          <w:tcPr>
            <w:tcW w:w="1395" w:type="dxa"/>
            <w:vAlign w:val="center"/>
          </w:tcPr>
          <w:p w14:paraId="64E5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17B3FEF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  <w:lang w:val="en-US" w:eastAsia="zh-CN"/>
              </w:rPr>
              <w:t>284</w:t>
            </w:r>
          </w:p>
        </w:tc>
        <w:tc>
          <w:tcPr>
            <w:tcW w:w="1080" w:type="dxa"/>
            <w:vAlign w:val="center"/>
          </w:tcPr>
          <w:p w14:paraId="200A28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903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7" w:type="dxa"/>
            <w:vAlign w:val="center"/>
          </w:tcPr>
          <w:p w14:paraId="347316B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03" w:type="dxa"/>
            <w:vAlign w:val="center"/>
          </w:tcPr>
          <w:p w14:paraId="3C596E5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  <w:lang w:val="en-US" w:eastAsia="zh-CN"/>
              </w:rPr>
              <w:t>地坪浇筑（含预留排水沟，坡道），c20砼厚10cm</w:t>
            </w:r>
          </w:p>
        </w:tc>
        <w:tc>
          <w:tcPr>
            <w:tcW w:w="1395" w:type="dxa"/>
            <w:vAlign w:val="center"/>
          </w:tcPr>
          <w:p w14:paraId="23F38E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504EF96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080" w:type="dxa"/>
            <w:vAlign w:val="center"/>
          </w:tcPr>
          <w:p w14:paraId="636E810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578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7" w:type="dxa"/>
            <w:vAlign w:val="center"/>
          </w:tcPr>
          <w:p w14:paraId="09130F3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03" w:type="dxa"/>
            <w:vAlign w:val="center"/>
          </w:tcPr>
          <w:p w14:paraId="2C46637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  <w:lang w:val="en-US" w:eastAsia="zh-CN"/>
              </w:rPr>
              <w:t>彩钢瓦大棚（含预埋件制安，具体标准参照地勘所岩芯库）</w:t>
            </w:r>
          </w:p>
        </w:tc>
        <w:tc>
          <w:tcPr>
            <w:tcW w:w="1395" w:type="dxa"/>
            <w:vAlign w:val="center"/>
          </w:tcPr>
          <w:p w14:paraId="3A4233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/>
                <w:sz w:val="28"/>
                <w:szCs w:val="28"/>
                <w:vertAlign w:val="superscript"/>
                <w:lang w:val="en-US" w:eastAsia="zh-CN"/>
              </w:rPr>
              <w:t>2</w:t>
            </w:r>
            <w:bookmarkEnd w:id="0"/>
          </w:p>
        </w:tc>
        <w:tc>
          <w:tcPr>
            <w:tcW w:w="1020" w:type="dxa"/>
            <w:vAlign w:val="center"/>
          </w:tcPr>
          <w:p w14:paraId="5A7774B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465</w:t>
            </w:r>
          </w:p>
        </w:tc>
        <w:tc>
          <w:tcPr>
            <w:tcW w:w="1080" w:type="dxa"/>
            <w:vAlign w:val="center"/>
          </w:tcPr>
          <w:p w14:paraId="45896A7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FCB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7" w:type="dxa"/>
            <w:vAlign w:val="center"/>
          </w:tcPr>
          <w:p w14:paraId="07C614E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03" w:type="dxa"/>
            <w:vAlign w:val="center"/>
          </w:tcPr>
          <w:p w14:paraId="128A3EB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  <w:lang w:val="en-US" w:eastAsia="zh-CN"/>
              </w:rPr>
              <w:t>两侧彩钢瓦封闭，一侧开门及简易门安装</w:t>
            </w:r>
          </w:p>
        </w:tc>
        <w:tc>
          <w:tcPr>
            <w:tcW w:w="1395" w:type="dxa"/>
            <w:vAlign w:val="center"/>
          </w:tcPr>
          <w:p w14:paraId="57A0A38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4721C7D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78792A4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543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7" w:type="dxa"/>
            <w:vAlign w:val="center"/>
          </w:tcPr>
          <w:p w14:paraId="134B4BE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03" w:type="dxa"/>
            <w:vAlign w:val="center"/>
          </w:tcPr>
          <w:p w14:paraId="4886338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</w:rPr>
              <w:t>零星工程一项包括厨房折除，场地平整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CFCFC"/>
                <w:lang w:eastAsia="zh-CN"/>
              </w:rPr>
              <w:t>，门窗修补等</w:t>
            </w:r>
          </w:p>
        </w:tc>
        <w:tc>
          <w:tcPr>
            <w:tcW w:w="1395" w:type="dxa"/>
            <w:vAlign w:val="center"/>
          </w:tcPr>
          <w:p w14:paraId="6A7202B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</w:t>
            </w:r>
          </w:p>
        </w:tc>
        <w:tc>
          <w:tcPr>
            <w:tcW w:w="1020" w:type="dxa"/>
            <w:vAlign w:val="center"/>
          </w:tcPr>
          <w:p w14:paraId="49CA8CE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76D1C68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C69F507">
      <w:pPr>
        <w:widowControl/>
        <w:spacing w:before="100" w:beforeAutospacing="1" w:after="156" w:line="30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CFCFC"/>
        </w:rPr>
        <w:t>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CFCFC"/>
          <w:lang w:eastAsia="zh-CN"/>
        </w:rPr>
        <w:t>：以上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CFCFC"/>
        </w:rPr>
        <w:t>单价为全费用单价（含人工费、材料费、机械费、管理费、利润、规费、税金，其中安全文明施工费、规费、税金未参与竞争性报价）。</w:t>
      </w:r>
    </w:p>
    <w:p w14:paraId="309BC50B">
      <w:pPr>
        <w:rPr>
          <w:rFonts w:ascii="宋体" w:hAnsi="宋体" w:eastAsia="宋体"/>
          <w:b/>
          <w:bCs/>
          <w:sz w:val="28"/>
          <w:szCs w:val="28"/>
        </w:rPr>
      </w:pPr>
    </w:p>
    <w:p w14:paraId="781EB2C0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××××××××××</w:t>
      </w:r>
    </w:p>
    <w:p w14:paraId="517CB1BC"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公章:</w:t>
      </w:r>
    </w:p>
    <w:p w14:paraId="3C387671">
      <w:pPr>
        <w:spacing w:line="360" w:lineRule="auto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授权代表(签字):</w:t>
      </w:r>
    </w:p>
    <w:p w14:paraId="6738AEC7">
      <w:pPr>
        <w:spacing w:line="360" w:lineRule="auto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日期：202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 xml:space="preserve">   </w:t>
      </w:r>
      <w:r>
        <w:rPr>
          <w:rFonts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 xml:space="preserve">  </w:t>
      </w:r>
      <w:r>
        <w:rPr>
          <w:rFonts w:ascii="宋体" w:hAnsi="宋体" w:eastAsia="宋体"/>
          <w:sz w:val="28"/>
        </w:rPr>
        <w:t>日</w:t>
      </w:r>
    </w:p>
    <w:p w14:paraId="3F137A1E">
      <w:pPr>
        <w:spacing w:line="360" w:lineRule="auto"/>
        <w:rPr>
          <w:rFonts w:ascii="宋体" w:hAnsi="宋体" w:eastAsia="宋体"/>
          <w:sz w:val="28"/>
        </w:rPr>
      </w:pPr>
    </w:p>
    <w:p w14:paraId="77E0449B">
      <w:pPr>
        <w:spacing w:line="360" w:lineRule="auto"/>
        <w:rPr>
          <w:rFonts w:ascii="宋体" w:hAnsi="宋体" w:eastAsia="宋体"/>
          <w:sz w:val="28"/>
        </w:rPr>
      </w:pPr>
    </w:p>
    <w:p w14:paraId="6C07A645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法人代表授权委托书（格式）</w:t>
      </w:r>
    </w:p>
    <w:p w14:paraId="0D04B40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（姓名、职务）系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</w:t>
      </w:r>
      <w:r>
        <w:rPr>
          <w:rFonts w:hint="eastAsia" w:ascii="仿宋" w:hAnsi="仿宋" w:eastAsia="仿宋" w:cs="仿宋"/>
          <w:kern w:val="0"/>
          <w:sz w:val="28"/>
          <w:szCs w:val="28"/>
        </w:rPr>
        <w:t>商名称）的法定代表人，现授权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（姓名、职务）为我方就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号“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”项目协商活动的合法代理人，全权代表本公司处理协商过程的一切事宜，包括但不限于：编制响应文件、参与协商、签约等。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</w:t>
      </w:r>
      <w:r>
        <w:rPr>
          <w:rFonts w:hint="eastAsia" w:ascii="仿宋" w:hAnsi="仿宋" w:eastAsia="仿宋" w:cs="仿宋"/>
          <w:kern w:val="0"/>
          <w:sz w:val="28"/>
          <w:szCs w:val="28"/>
        </w:rPr>
        <w:t>商代表在协商过程中所签署的一切文件和处理与之有关的一切事务，本公司均予以认可并对此承担责任。被授权人无转委托权。特此授权。</w:t>
      </w:r>
    </w:p>
    <w:p w14:paraId="62EFCE8D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本授权书自出具之日起生效。</w:t>
      </w:r>
    </w:p>
    <w:p w14:paraId="593D16B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特此声明。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267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8C28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委托代理人身份证复印件</w:t>
            </w:r>
          </w:p>
        </w:tc>
      </w:tr>
    </w:tbl>
    <w:p w14:paraId="6016FE7A">
      <w:pPr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28307B5F">
      <w:pPr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代理人（被授权人）手机号码：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6797A68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代理人（被授权人）办公电话：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。  </w:t>
      </w:r>
    </w:p>
    <w:p w14:paraId="3CCCA728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附件1-1：法定代表人身份证明</w:t>
      </w:r>
    </w:p>
    <w:p w14:paraId="1CDDF8AF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承建商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名称（公章）：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</w:t>
      </w:r>
    </w:p>
    <w:p w14:paraId="3F29FB73">
      <w:pPr>
        <w:adjustRightInd w:val="0"/>
        <w:snapToGrid w:val="0"/>
        <w:spacing w:before="156" w:beforeLines="50" w:line="360" w:lineRule="auto"/>
        <w:ind w:right="42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法定代表人（签字或盖章）：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</w:t>
      </w:r>
    </w:p>
    <w:p w14:paraId="4E1FF2D9">
      <w:pPr>
        <w:adjustRightInd w:val="0"/>
        <w:snapToGrid w:val="0"/>
        <w:spacing w:before="156" w:beforeLines="50" w:line="360" w:lineRule="auto"/>
        <w:ind w:left="5879" w:leftChars="266" w:right="420" w:hanging="5320" w:hangingChars="190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委托代理人（签字或盖章）：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          年     月   日</w:t>
      </w:r>
    </w:p>
    <w:p w14:paraId="5B80A83F">
      <w:pPr>
        <w:spacing w:line="360" w:lineRule="auto"/>
        <w:jc w:val="left"/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注：若法人代表全权负责投标事宜，则此页去掉不用填。</w:t>
      </w:r>
    </w:p>
    <w:p w14:paraId="2108F41A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法定代表人身份证明（格式）</w:t>
      </w:r>
    </w:p>
    <w:p w14:paraId="792F69E0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46B2C6E5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</w:t>
      </w:r>
      <w:r>
        <w:rPr>
          <w:rFonts w:hint="eastAsia" w:ascii="仿宋" w:hAnsi="仿宋" w:eastAsia="仿宋" w:cs="仿宋"/>
          <w:kern w:val="0"/>
          <w:sz w:val="28"/>
          <w:szCs w:val="28"/>
        </w:rPr>
        <w:t>商名称：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5DADDBBE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注册号：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</w:t>
      </w:r>
    </w:p>
    <w:p w14:paraId="7737C972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注册地址：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          </w:t>
      </w:r>
    </w:p>
    <w:p w14:paraId="71A727BA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成立时间：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日</w:t>
      </w:r>
    </w:p>
    <w:p w14:paraId="156D8BB4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经营期限：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</w:t>
      </w:r>
    </w:p>
    <w:p w14:paraId="48B8D135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经营范围：主营：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；兼营：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</w:t>
      </w:r>
    </w:p>
    <w:p w14:paraId="12B66879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年龄：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职务：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</w:t>
      </w:r>
      <w:r>
        <w:rPr>
          <w:rFonts w:hint="eastAsia" w:ascii="仿宋" w:hAnsi="仿宋" w:eastAsia="仿宋" w:cs="仿宋"/>
          <w:kern w:val="0"/>
          <w:sz w:val="28"/>
          <w:szCs w:val="28"/>
        </w:rPr>
        <w:t>商名称）的法定代表人。</w:t>
      </w:r>
    </w:p>
    <w:p w14:paraId="6C5D0BAE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特此证明。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234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ACC6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法定代表人身份证复印件</w:t>
            </w:r>
          </w:p>
        </w:tc>
      </w:tr>
    </w:tbl>
    <w:p w14:paraId="14CFCCBA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法定代表人手机号码：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6B1FB9FF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法定代表人办公电话：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。  </w:t>
      </w:r>
    </w:p>
    <w:p w14:paraId="41ADB0AC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0B3FE4C1">
      <w:pPr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承建商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名称（公章）：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</w:t>
      </w:r>
    </w:p>
    <w:p w14:paraId="1AA0AE6A">
      <w:pPr>
        <w:adjustRightInd w:val="0"/>
        <w:snapToGrid w:val="0"/>
        <w:spacing w:before="156" w:beforeLines="50" w:line="360" w:lineRule="auto"/>
        <w:ind w:right="42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法定代表人（签字或盖章）：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</w:t>
      </w:r>
    </w:p>
    <w:p w14:paraId="22D12B2A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</w:p>
    <w:p w14:paraId="5794E5AA">
      <w:pPr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     月     日</w:t>
      </w:r>
    </w:p>
    <w:p w14:paraId="5B682BA6">
      <w:pPr>
        <w:jc w:val="center"/>
        <w:outlineLvl w:val="0"/>
        <w:rPr>
          <w:rFonts w:hint="eastAsia" w:cs="仿宋" w:asciiTheme="minorEastAsia" w:hAnsiTheme="minorEastAsia"/>
          <w:b/>
          <w:kern w:val="44"/>
          <w:sz w:val="44"/>
          <w:szCs w:val="44"/>
          <w:lang w:val="zh-CN"/>
        </w:rPr>
      </w:pPr>
    </w:p>
    <w:p w14:paraId="02C047A3">
      <w:pPr>
        <w:jc w:val="center"/>
        <w:outlineLvl w:val="0"/>
        <w:rPr>
          <w:rFonts w:cs="Times New Roman" w:asciiTheme="minorEastAsia" w:hAnsiTheme="minorEastAsia"/>
          <w:b/>
          <w:kern w:val="44"/>
          <w:sz w:val="24"/>
          <w:lang w:val="zh-CN"/>
        </w:rPr>
      </w:pPr>
      <w:r>
        <w:rPr>
          <w:rFonts w:hint="eastAsia" w:cs="仿宋" w:asciiTheme="minorEastAsia" w:hAnsiTheme="minorEastAsia"/>
          <w:b/>
          <w:kern w:val="44"/>
          <w:sz w:val="44"/>
          <w:szCs w:val="44"/>
          <w:lang w:val="zh-CN"/>
        </w:rPr>
        <w:t>承建商信用承诺书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2694"/>
        <w:gridCol w:w="2305"/>
      </w:tblGrid>
      <w:tr w14:paraId="7B7D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416B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E65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8A424">
            <w:pPr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统一社会信用代码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ABB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76F3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17F5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C69B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1140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0A20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7EE5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165B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39B9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172C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E2F8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5926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1706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1A8B4F4B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02BEDCAA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1495E58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6D7B080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4251EBC9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信</w:t>
            </w:r>
          </w:p>
          <w:p w14:paraId="4F3CC527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用</w:t>
            </w:r>
          </w:p>
          <w:p w14:paraId="7EA64AF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承</w:t>
            </w:r>
          </w:p>
          <w:p w14:paraId="6FE1CCB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诺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90C1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我公司自愿参加本次采购活动，严格遵守《中华人民共和国政府采购法》及相关法律法规，坚守公开、公平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会计制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门和有权机关的审查和处罚。</w:t>
            </w:r>
          </w:p>
          <w:p w14:paraId="1F667132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     </w:t>
            </w:r>
            <w:r>
              <w:rPr>
                <w:rFonts w:hint="eastAsia" w:cs="仿宋" w:asciiTheme="minorEastAsia" w:hAnsiTheme="minorEastAsia"/>
                <w:sz w:val="28"/>
                <w:szCs w:val="28"/>
                <w:lang w:eastAsia="zh-CN"/>
              </w:rPr>
              <w:t>承建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商（盖章）：           </w:t>
            </w:r>
          </w:p>
          <w:p w14:paraId="625BA818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             日期：         年   月    日</w:t>
            </w:r>
          </w:p>
        </w:tc>
      </w:tr>
    </w:tbl>
    <w:p w14:paraId="3EC487CB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1C1543B0">
      <w:pPr>
        <w:spacing w:line="360" w:lineRule="auto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附：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企业营业执照、资质等级证书、安全生产许可证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o UI">
    <w:panose1 w:val="020B0502040204020203"/>
    <w:charset w:val="00"/>
    <w:family w:val="swiss"/>
    <w:pitch w:val="default"/>
    <w:sig w:usb0="02000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jg3MzAwZGM2NmIzNTEyZGVhOGM2YmEzYzViZmQifQ=="/>
  </w:docVars>
  <w:rsids>
    <w:rsidRoot w:val="00000000"/>
    <w:rsid w:val="01C3203E"/>
    <w:rsid w:val="156C488F"/>
    <w:rsid w:val="183A374F"/>
    <w:rsid w:val="33E63007"/>
    <w:rsid w:val="4B83273C"/>
    <w:rsid w:val="4BFC429C"/>
    <w:rsid w:val="4C775E95"/>
    <w:rsid w:val="546155E5"/>
    <w:rsid w:val="613F749B"/>
    <w:rsid w:val="67E12A9F"/>
    <w:rsid w:val="69765F3A"/>
    <w:rsid w:val="6A931074"/>
    <w:rsid w:val="6A9377F3"/>
    <w:rsid w:val="751D30D5"/>
    <w:rsid w:val="764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b/>
      <w:kern w:val="0"/>
      <w:sz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1143</Words>
  <Characters>1172</Characters>
  <Lines>0</Lines>
  <Paragraphs>0</Paragraphs>
  <TotalTime>4</TotalTime>
  <ScaleCrop>false</ScaleCrop>
  <LinksUpToDate>false</LinksUpToDate>
  <CharactersWithSpaces>1790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2024-09-26T03:13:00Z</dcterms:created>
  <dc:creator>Administrator</dc:creator>
  <cp:lastModifiedBy>Fairy</cp:lastModifiedBy>
  <dcterms:modified xsi:type="dcterms:W3CDTF">2024-10-14T07:44:06Z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059BE4BD03234EB1BA165B577B3E4F58_12</vt:lpwstr>
  </property>
</Properties>
</file>